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3AB41">
      <w:pPr>
        <w:spacing w:before="3"/>
        <w:ind w:left="120"/>
        <w:rPr>
          <w:b/>
          <w:sz w:val="28"/>
          <w:lang w:eastAsia="zh-CN"/>
        </w:rPr>
      </w:pPr>
      <w:r>
        <w:rPr>
          <w:b/>
          <w:sz w:val="28"/>
          <w:lang w:eastAsia="zh-CN"/>
        </w:rPr>
        <w:t>附件</w:t>
      </w:r>
      <w:r>
        <w:rPr>
          <w:rFonts w:hint="eastAsia"/>
          <w:b/>
          <w:sz w:val="28"/>
          <w:lang w:eastAsia="zh-CN"/>
        </w:rPr>
        <w:t>1</w:t>
      </w:r>
      <w:r>
        <w:rPr>
          <w:b/>
          <w:sz w:val="28"/>
          <w:lang w:eastAsia="zh-CN"/>
        </w:rPr>
        <w:t>：</w:t>
      </w:r>
    </w:p>
    <w:p w14:paraId="0C4D4509">
      <w:pPr>
        <w:bidi w:val="0"/>
        <w:jc w:val="center"/>
        <w:rPr>
          <w:rFonts w:hint="default" w:ascii="Times New Roman" w:hAnsi="Times New Roman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eastAsia="zh-CN"/>
        </w:rPr>
        <w:t>全国高等学校人体生理学教师教学大赛</w:t>
      </w:r>
    </w:p>
    <w:p w14:paraId="668C6E48">
      <w:pPr>
        <w:bidi w:val="0"/>
        <w:jc w:val="center"/>
        <w:rPr>
          <w:rFonts w:hint="default" w:ascii="Times New Roman" w:hAnsi="Times New Roman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eastAsia="zh-CN"/>
        </w:rPr>
        <w:t>视频制作技术参数</w:t>
      </w:r>
    </w:p>
    <w:p w14:paraId="019F4C96">
      <w:pPr>
        <w:pStyle w:val="2"/>
        <w:spacing w:before="0"/>
        <w:ind w:left="0"/>
        <w:rPr>
          <w:rFonts w:hint="default" w:ascii="Times New Roman" w:hAnsi="Times New Roman" w:cs="Times New Roman"/>
          <w:b/>
          <w:sz w:val="32"/>
          <w:lang w:eastAsia="zh-CN"/>
        </w:rPr>
      </w:pPr>
    </w:p>
    <w:p w14:paraId="308A2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视频制作建议由专业制作公司完成，也欢迎教师自己制作的作品。</w:t>
      </w:r>
    </w:p>
    <w:p w14:paraId="1B17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一、基本要求</w:t>
      </w:r>
    </w:p>
    <w:p w14:paraId="38C47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提交视频采用单一视频形式、mp4 格式，视频时长不超过 15min（理论教学视频不少于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eastAsia="zh-CN"/>
        </w:rPr>
        <w:t>8min），视频大小不超过 500M。</w:t>
      </w:r>
    </w:p>
    <w:p w14:paraId="67835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二、录制要求</w:t>
      </w:r>
    </w:p>
    <w:p w14:paraId="14091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（一）录制场地</w:t>
      </w:r>
    </w:p>
    <w:p w14:paraId="6D956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录制现场光线充足、环境安静、整洁，避免在镜头中出现有广告嫌疑或与课程无关的标识等内容。现场是否安排学生互动可根据录制需要自行决定。</w:t>
      </w:r>
    </w:p>
    <w:p w14:paraId="289B8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（二）录制方式及设备</w:t>
      </w:r>
    </w:p>
    <w:p w14:paraId="42125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  <w:lang w:eastAsia="zh-CN"/>
        </w:rPr>
        <w:t>拍摄方式：根据内容，可采用多机位拍摄，机位设置应满足完整记录全部教学活动的要求。</w:t>
      </w:r>
    </w:p>
    <w:p w14:paraId="7C34E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2. </w:t>
      </w:r>
      <w:r>
        <w:rPr>
          <w:rFonts w:hint="default" w:ascii="Times New Roman" w:hAnsi="Times New Roman" w:cs="Times New Roman"/>
          <w:lang w:eastAsia="zh-CN"/>
        </w:rPr>
        <w:t>录像设备：在同一门视频中标清和高清设备不得混用，推荐使用高清数字设备。</w:t>
      </w:r>
    </w:p>
    <w:p w14:paraId="06803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3. </w:t>
      </w:r>
      <w:r>
        <w:rPr>
          <w:rFonts w:hint="default" w:ascii="Times New Roman" w:hAnsi="Times New Roman" w:cs="Times New Roman"/>
          <w:lang w:eastAsia="zh-CN"/>
        </w:rPr>
        <w:t>录音设备：保证录音质量。</w:t>
      </w:r>
    </w:p>
    <w:p w14:paraId="5F277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三、后期制作要求</w:t>
      </w:r>
    </w:p>
    <w:p w14:paraId="76486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（一）片头：片头不超过 10 秒，不得出现参赛选手姓名、工作单位等个人信息。</w:t>
      </w:r>
    </w:p>
    <w:p w14:paraId="3627F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（二）字幕：主要教学内容最好应配有字幕提示。</w:t>
      </w:r>
    </w:p>
    <w:p w14:paraId="33A43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（三）技术指标</w:t>
      </w:r>
    </w:p>
    <w:p w14:paraId="5CF10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</w:rPr>
        <w:t>视频信号源</w:t>
      </w:r>
    </w:p>
    <w:p w14:paraId="1FA11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（1）稳定性：全片图像同步性能稳定，无失步现象，CTL 同步控制信号必须连续，图像无抖动跳跃，色彩无突变，编辑点处图像稳定。</w:t>
      </w:r>
    </w:p>
    <w:p w14:paraId="27226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（2）信噪比：图像信噪比不低于 55dB，无明显杂波。</w:t>
      </w:r>
    </w:p>
    <w:p w14:paraId="128EB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（3）色调：白平衡正确，无明显偏色，多机拍摄的镜头衔接处无明显色差。</w:t>
      </w:r>
    </w:p>
    <w:p w14:paraId="66E94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2. </w:t>
      </w:r>
      <w:r>
        <w:rPr>
          <w:rFonts w:hint="default" w:ascii="Times New Roman" w:hAnsi="Times New Roman" w:cs="Times New Roman"/>
        </w:rPr>
        <w:t>音频信号源</w:t>
      </w:r>
    </w:p>
    <w:p w14:paraId="10B58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（1）声音和画面要求同步，无交流声或其他杂音等缺陷。</w:t>
      </w:r>
    </w:p>
    <w:p w14:paraId="70201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（2）伴音清晰、饱满、圆润，无失真、噪声杂音干扰、音量忽大忽小现象。解说声与现场声无明显比例失调，解说声与背景音乐无明显比例失调。</w:t>
      </w:r>
    </w:p>
    <w:p w14:paraId="66218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（3）音频信噪比不低于 48db。</w:t>
      </w:r>
    </w:p>
    <w:p w14:paraId="76F9EF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30B8E"/>
    <w:rsid w:val="20C3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3"/>
      <w:ind w:left="12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2025-11-19T01:21:00Z</dcterms:created>
  <dc:creator>WPS2025</dc:creator>
  <cp:lastModifiedBy>WPS2025</cp:lastModifiedBy>
  <dcterms:modified xsi:type="dcterms:W3CDTF">2025-11-19T01:22:46Z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A14E591B1FF541A9BD73C7386C620174_11</vt:lpwstr>
  </property>
  <property fmtid="{D5CDD505-2E9C-101B-9397-08002B2CF9AE}" pid="4" name="KSOTemplateDocerSaveRecord">
    <vt:lpwstr>eyJoZGlkIjoiMDhlNGFlZWUxMDQxODM0YTM5ZDZiNzBkYWM2YmEwNzkiLCJ1c2VySWQiOiIzNjUzNjA0ODgifQ==</vt:lpwstr>
  </property>
</Properties>
</file>